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A3" w:rsidRPr="002031DB" w:rsidRDefault="002031DB" w:rsidP="00C22DA3">
      <w:pPr>
        <w:pStyle w:val="a7"/>
        <w:jc w:val="right"/>
        <w:rPr>
          <w:rFonts w:ascii="Times New Roman" w:hAnsi="Times New Roman"/>
        </w:rPr>
      </w:pPr>
      <w:r w:rsidRPr="002031DB">
        <w:rPr>
          <w:rFonts w:ascii="Times New Roman" w:hAnsi="Times New Roman"/>
        </w:rPr>
        <w:t xml:space="preserve">Приложение №1 </w:t>
      </w:r>
    </w:p>
    <w:p w:rsidR="002031DB" w:rsidRPr="002031DB" w:rsidRDefault="002031DB" w:rsidP="00C22DA3">
      <w:pPr>
        <w:pStyle w:val="a7"/>
        <w:jc w:val="right"/>
        <w:rPr>
          <w:rFonts w:ascii="Times New Roman" w:hAnsi="Times New Roman"/>
        </w:rPr>
      </w:pPr>
      <w:r w:rsidRPr="002031DB">
        <w:rPr>
          <w:rFonts w:ascii="Times New Roman" w:hAnsi="Times New Roman"/>
        </w:rPr>
        <w:t>к приказу от _________ №_____</w:t>
      </w:r>
    </w:p>
    <w:p w:rsidR="002031DB" w:rsidRPr="002031DB" w:rsidRDefault="002031DB" w:rsidP="00C22DA3">
      <w:pPr>
        <w:pStyle w:val="a7"/>
        <w:jc w:val="right"/>
        <w:rPr>
          <w:rFonts w:ascii="Times New Roman" w:hAnsi="Times New Roman"/>
        </w:rPr>
      </w:pPr>
      <w:r w:rsidRPr="002031DB">
        <w:rPr>
          <w:rFonts w:ascii="Times New Roman" w:hAnsi="Times New Roman"/>
        </w:rPr>
        <w:t>МБОУ «</w:t>
      </w:r>
      <w:r w:rsidR="00540AF7">
        <w:rPr>
          <w:rFonts w:ascii="Times New Roman" w:hAnsi="Times New Roman"/>
        </w:rPr>
        <w:t>Харачойская</w:t>
      </w:r>
      <w:r w:rsidR="0062186D">
        <w:rPr>
          <w:rFonts w:ascii="Times New Roman" w:hAnsi="Times New Roman"/>
        </w:rPr>
        <w:t xml:space="preserve"> СОШ</w:t>
      </w:r>
      <w:r w:rsidRPr="002031DB">
        <w:rPr>
          <w:rFonts w:ascii="Times New Roman" w:hAnsi="Times New Roman"/>
        </w:rPr>
        <w:t>»</w:t>
      </w:r>
    </w:p>
    <w:p w:rsidR="00C22DA3" w:rsidRPr="00C22DA3" w:rsidRDefault="00C22DA3" w:rsidP="00C22DA3">
      <w:pPr>
        <w:pStyle w:val="a7"/>
        <w:rPr>
          <w:rFonts w:ascii="Times New Roman" w:hAnsi="Times New Roman"/>
          <w:sz w:val="24"/>
          <w:szCs w:val="24"/>
        </w:rPr>
      </w:pPr>
    </w:p>
    <w:p w:rsidR="00C22DA3" w:rsidRPr="00C22DA3" w:rsidRDefault="00C22DA3" w:rsidP="00C22DA3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2DA3" w:rsidRPr="00C22DA3" w:rsidRDefault="00C22DA3" w:rsidP="00C22DA3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C22DA3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C22DA3" w:rsidRPr="00C22DA3" w:rsidRDefault="00C22DA3" w:rsidP="00C22DA3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C22DA3">
        <w:rPr>
          <w:rFonts w:ascii="Times New Roman" w:hAnsi="Times New Roman"/>
          <w:b/>
          <w:bCs/>
          <w:sz w:val="24"/>
          <w:szCs w:val="24"/>
        </w:rPr>
        <w:t>о деятельности центра образования цифрового и гуманитарного профилей «Точка роста» на базе МБОУ «</w:t>
      </w:r>
      <w:r w:rsidR="00540AF7">
        <w:rPr>
          <w:rFonts w:ascii="Times New Roman" w:hAnsi="Times New Roman"/>
          <w:b/>
          <w:bCs/>
          <w:sz w:val="24"/>
          <w:szCs w:val="24"/>
        </w:rPr>
        <w:t>Харачойская</w:t>
      </w:r>
      <w:r w:rsidR="00DF6A72">
        <w:rPr>
          <w:rFonts w:ascii="Times New Roman" w:hAnsi="Times New Roman"/>
          <w:b/>
          <w:bCs/>
          <w:sz w:val="24"/>
          <w:szCs w:val="24"/>
        </w:rPr>
        <w:t xml:space="preserve"> СОШ</w:t>
      </w:r>
      <w:r w:rsidRPr="00C22DA3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024F19" w:rsidRPr="00C22DA3" w:rsidRDefault="00024F19" w:rsidP="00024F1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024F19" w:rsidRPr="00C22DA3" w:rsidRDefault="00024F19" w:rsidP="00024F19">
      <w:pPr>
        <w:widowControl w:val="0"/>
        <w:numPr>
          <w:ilvl w:val="0"/>
          <w:numId w:val="1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360" w:lineRule="auto"/>
        <w:ind w:left="287" w:hanging="28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22DA3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024F19" w:rsidRPr="00C22DA3" w:rsidRDefault="00024F19" w:rsidP="00024F19">
      <w:pPr>
        <w:widowControl w:val="0"/>
        <w:numPr>
          <w:ilvl w:val="1"/>
          <w:numId w:val="1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</w:t>
      </w:r>
      <w:r w:rsidR="00C22DA3" w:rsidRPr="00C22DA3">
        <w:rPr>
          <w:rFonts w:ascii="Times New Roman" w:hAnsi="Times New Roman"/>
          <w:sz w:val="24"/>
          <w:szCs w:val="24"/>
        </w:rPr>
        <w:t>, технического</w:t>
      </w:r>
      <w:r w:rsidRPr="00C22DA3">
        <w:rPr>
          <w:rFonts w:ascii="Times New Roman" w:hAnsi="Times New Roman"/>
          <w:sz w:val="24"/>
          <w:szCs w:val="24"/>
        </w:rPr>
        <w:t xml:space="preserve"> и гуманитарного профилей. </w:t>
      </w:r>
    </w:p>
    <w:p w:rsidR="00024F19" w:rsidRPr="00C22DA3" w:rsidRDefault="00024F19" w:rsidP="00C22DA3">
      <w:pPr>
        <w:widowControl w:val="0"/>
        <w:numPr>
          <w:ilvl w:val="1"/>
          <w:numId w:val="1"/>
        </w:numPr>
        <w:tabs>
          <w:tab w:val="clear" w:pos="1440"/>
          <w:tab w:val="num" w:pos="137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Центр является структурным подразделением </w:t>
      </w:r>
      <w:r w:rsidR="00C22DA3" w:rsidRPr="00C22DA3">
        <w:rPr>
          <w:rFonts w:ascii="Times New Roman" w:hAnsi="Times New Roman"/>
          <w:sz w:val="24"/>
          <w:szCs w:val="24"/>
        </w:rPr>
        <w:t>МБОУ «</w:t>
      </w:r>
      <w:r w:rsidR="00540AF7">
        <w:rPr>
          <w:rFonts w:ascii="Times New Roman" w:hAnsi="Times New Roman"/>
          <w:sz w:val="24"/>
          <w:szCs w:val="24"/>
        </w:rPr>
        <w:t>Харачойская</w:t>
      </w:r>
      <w:bookmarkStart w:id="0" w:name="_GoBack"/>
      <w:bookmarkEnd w:id="0"/>
      <w:r w:rsidR="00DF6A72">
        <w:rPr>
          <w:rFonts w:ascii="Times New Roman" w:hAnsi="Times New Roman"/>
          <w:sz w:val="24"/>
          <w:szCs w:val="24"/>
        </w:rPr>
        <w:t xml:space="preserve"> СОШ</w:t>
      </w:r>
      <w:r w:rsidR="00C22DA3" w:rsidRPr="00C22DA3">
        <w:rPr>
          <w:rFonts w:ascii="Times New Roman" w:hAnsi="Times New Roman"/>
          <w:sz w:val="24"/>
          <w:szCs w:val="24"/>
        </w:rPr>
        <w:t>» (</w:t>
      </w:r>
      <w:r w:rsidRPr="00C22DA3">
        <w:rPr>
          <w:rFonts w:ascii="Times New Roman" w:hAnsi="Times New Roman"/>
          <w:sz w:val="24"/>
          <w:szCs w:val="24"/>
        </w:rPr>
        <w:t xml:space="preserve">далее – Учреждение) и не является юридическим лицом. </w:t>
      </w:r>
    </w:p>
    <w:p w:rsidR="00024F19" w:rsidRPr="00C22DA3" w:rsidRDefault="00024F19" w:rsidP="00C22DA3">
      <w:pPr>
        <w:pStyle w:val="Default"/>
        <w:jc w:val="both"/>
      </w:pPr>
      <w:r w:rsidRPr="00C22DA3">
        <w:t xml:space="preserve">1.3. В своей деятельности Центр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C22DA3">
          <w:t>2012 г</w:t>
        </w:r>
      </w:smartTag>
      <w:r w:rsidRPr="00C22DA3">
        <w:t xml:space="preserve">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  <w:r w:rsidR="00C22DA3" w:rsidRPr="00C22DA3">
        <w:t>Чеченской Республики</w:t>
      </w:r>
      <w:r w:rsidRPr="00C22DA3">
        <w:t xml:space="preserve">, программой развития </w:t>
      </w:r>
      <w:r w:rsidR="00C22DA3" w:rsidRPr="00C22DA3">
        <w:t>Центра, настоящим</w:t>
      </w:r>
      <w:r w:rsidRPr="00C22DA3">
        <w:t xml:space="preserve"> Положением.</w:t>
      </w:r>
    </w:p>
    <w:p w:rsidR="00024F19" w:rsidRPr="00C22DA3" w:rsidRDefault="00024F19" w:rsidP="00024F19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>1.4. Центр в своей деятельности подчиняется Директору Учреждения.</w:t>
      </w:r>
    </w:p>
    <w:p w:rsidR="00F222AD" w:rsidRPr="00C22DA3" w:rsidRDefault="00F222AD" w:rsidP="00024F19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4"/>
          <w:szCs w:val="24"/>
        </w:rPr>
      </w:pPr>
    </w:p>
    <w:p w:rsidR="00024F19" w:rsidRPr="00C22DA3" w:rsidRDefault="00024F19" w:rsidP="00F222AD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22DA3">
        <w:rPr>
          <w:rFonts w:ascii="Times New Roman" w:hAnsi="Times New Roman"/>
          <w:b/>
          <w:bCs/>
          <w:sz w:val="24"/>
          <w:szCs w:val="24"/>
        </w:rPr>
        <w:t>Цели, задачи, функции деятельности Центра</w:t>
      </w:r>
    </w:p>
    <w:p w:rsidR="00F222AD" w:rsidRPr="00C22DA3" w:rsidRDefault="00F222AD" w:rsidP="00F222AD">
      <w:pPr>
        <w:pStyle w:val="a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4F19" w:rsidRPr="00C22DA3" w:rsidRDefault="00024F19" w:rsidP="00024F19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>2.1. Основными целями Центра являются:</w:t>
      </w:r>
    </w:p>
    <w:p w:rsidR="00024F19" w:rsidRPr="00C22DA3" w:rsidRDefault="00024F19" w:rsidP="00024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>- формирование у обучающихся современных технологических и гуманитарных навыков, в том числе по предметным областям «Технология», «</w:t>
      </w:r>
      <w:r w:rsidR="004A46A8">
        <w:rPr>
          <w:rFonts w:ascii="Times New Roman" w:hAnsi="Times New Roman"/>
          <w:sz w:val="24"/>
          <w:szCs w:val="24"/>
        </w:rPr>
        <w:t xml:space="preserve">Математика и </w:t>
      </w:r>
      <w:r w:rsidRPr="00C22DA3">
        <w:rPr>
          <w:rFonts w:ascii="Times New Roman" w:hAnsi="Times New Roman"/>
          <w:sz w:val="24"/>
          <w:szCs w:val="24"/>
        </w:rPr>
        <w:t>Информатика», «</w:t>
      </w:r>
      <w:r w:rsidR="004A46A8">
        <w:rPr>
          <w:rFonts w:ascii="Times New Roman" w:hAnsi="Times New Roman"/>
          <w:sz w:val="24"/>
          <w:szCs w:val="24"/>
        </w:rPr>
        <w:t xml:space="preserve">Физическая культура и </w:t>
      </w:r>
      <w:r w:rsidRPr="00C22DA3">
        <w:rPr>
          <w:rFonts w:ascii="Times New Roman" w:hAnsi="Times New Roman"/>
          <w:sz w:val="24"/>
          <w:szCs w:val="24"/>
        </w:rPr>
        <w:t>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024F19" w:rsidRPr="00C22DA3" w:rsidRDefault="00024F19" w:rsidP="00024F19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>2.2. Задачи Центра:</w:t>
      </w:r>
    </w:p>
    <w:p w:rsidR="00024F19" w:rsidRPr="00C22DA3" w:rsidRDefault="00024F19" w:rsidP="004A46A8">
      <w:pPr>
        <w:widowControl w:val="0"/>
        <w:numPr>
          <w:ilvl w:val="0"/>
          <w:numId w:val="2"/>
        </w:numPr>
        <w:tabs>
          <w:tab w:val="clear" w:pos="720"/>
          <w:tab w:val="num" w:pos="146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обновление содержания преподавания основных общеобразовательных программ по предметным областям </w:t>
      </w:r>
      <w:r w:rsidR="004A46A8" w:rsidRPr="00C22DA3">
        <w:rPr>
          <w:rFonts w:ascii="Times New Roman" w:hAnsi="Times New Roman"/>
          <w:sz w:val="24"/>
          <w:szCs w:val="24"/>
        </w:rPr>
        <w:t>«Технология», «</w:t>
      </w:r>
      <w:r w:rsidR="004A46A8">
        <w:rPr>
          <w:rFonts w:ascii="Times New Roman" w:hAnsi="Times New Roman"/>
          <w:sz w:val="24"/>
          <w:szCs w:val="24"/>
        </w:rPr>
        <w:t xml:space="preserve">Математика и </w:t>
      </w:r>
      <w:r w:rsidR="004A46A8" w:rsidRPr="00C22DA3">
        <w:rPr>
          <w:rFonts w:ascii="Times New Roman" w:hAnsi="Times New Roman"/>
          <w:sz w:val="24"/>
          <w:szCs w:val="24"/>
        </w:rPr>
        <w:t>Информатика», «</w:t>
      </w:r>
      <w:r w:rsidR="004A46A8">
        <w:rPr>
          <w:rFonts w:ascii="Times New Roman" w:hAnsi="Times New Roman"/>
          <w:sz w:val="24"/>
          <w:szCs w:val="24"/>
        </w:rPr>
        <w:t xml:space="preserve">Физическая культура и </w:t>
      </w:r>
      <w:r w:rsidR="004A46A8" w:rsidRPr="00C22DA3">
        <w:rPr>
          <w:rFonts w:ascii="Times New Roman" w:hAnsi="Times New Roman"/>
          <w:sz w:val="24"/>
          <w:szCs w:val="24"/>
        </w:rPr>
        <w:t>Основы б</w:t>
      </w:r>
      <w:r w:rsidR="004A46A8">
        <w:rPr>
          <w:rFonts w:ascii="Times New Roman" w:hAnsi="Times New Roman"/>
          <w:sz w:val="24"/>
          <w:szCs w:val="24"/>
        </w:rPr>
        <w:t xml:space="preserve">езопасности жизнедеятельности» </w:t>
      </w:r>
      <w:r w:rsidRPr="00C22DA3">
        <w:rPr>
          <w:rFonts w:ascii="Times New Roman" w:hAnsi="Times New Roman"/>
          <w:sz w:val="24"/>
          <w:szCs w:val="24"/>
        </w:rPr>
        <w:t xml:space="preserve">на обновленном учебном оборудовании; </w:t>
      </w:r>
    </w:p>
    <w:p w:rsidR="00024F19" w:rsidRPr="00C22DA3" w:rsidRDefault="00024F19" w:rsidP="00024F19">
      <w:pPr>
        <w:widowControl w:val="0"/>
        <w:numPr>
          <w:ilvl w:val="0"/>
          <w:numId w:val="2"/>
        </w:numPr>
        <w:tabs>
          <w:tab w:val="clear" w:pos="720"/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024F19" w:rsidRPr="00C22DA3" w:rsidRDefault="00024F19" w:rsidP="00024F19">
      <w:pPr>
        <w:widowControl w:val="0"/>
        <w:numPr>
          <w:ilvl w:val="0"/>
          <w:numId w:val="2"/>
        </w:numPr>
        <w:tabs>
          <w:tab w:val="clear" w:pos="720"/>
          <w:tab w:val="num" w:pos="14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</w:t>
      </w:r>
      <w:bookmarkStart w:id="1" w:name="page55"/>
      <w:bookmarkEnd w:id="1"/>
      <w:r w:rsidRPr="00C22DA3">
        <w:rPr>
          <w:rFonts w:ascii="Times New Roman" w:hAnsi="Times New Roman"/>
          <w:sz w:val="24"/>
          <w:szCs w:val="24"/>
        </w:rPr>
        <w:t>содержания основного и дополнительного образования, а также единством методических подходов;</w:t>
      </w:r>
    </w:p>
    <w:p w:rsidR="00024F19" w:rsidRPr="00C22DA3" w:rsidRDefault="00024F19" w:rsidP="00024F19">
      <w:pPr>
        <w:widowControl w:val="0"/>
        <w:numPr>
          <w:ilvl w:val="0"/>
          <w:numId w:val="3"/>
        </w:numPr>
        <w:tabs>
          <w:tab w:val="clear" w:pos="720"/>
          <w:tab w:val="num" w:pos="16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024F19" w:rsidRPr="00C22DA3" w:rsidRDefault="00024F19" w:rsidP="00024F19">
      <w:pPr>
        <w:widowControl w:val="0"/>
        <w:numPr>
          <w:ilvl w:val="0"/>
          <w:numId w:val="3"/>
        </w:numPr>
        <w:tabs>
          <w:tab w:val="clear" w:pos="720"/>
          <w:tab w:val="num" w:pos="155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024F19" w:rsidRPr="00C22DA3" w:rsidRDefault="00024F19" w:rsidP="00024F19">
      <w:pPr>
        <w:widowControl w:val="0"/>
        <w:numPr>
          <w:ilvl w:val="0"/>
          <w:numId w:val="3"/>
        </w:numPr>
        <w:tabs>
          <w:tab w:val="clear" w:pos="720"/>
          <w:tab w:val="num" w:pos="143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024F19" w:rsidRPr="00C22DA3" w:rsidRDefault="00024F19" w:rsidP="00024F19">
      <w:pPr>
        <w:widowControl w:val="0"/>
        <w:numPr>
          <w:ilvl w:val="0"/>
          <w:numId w:val="3"/>
        </w:numPr>
        <w:tabs>
          <w:tab w:val="clear" w:pos="720"/>
          <w:tab w:val="num" w:pos="162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информационное сопровождение деятельности Центра, развитие медиаграмотности у обучающихся; </w:t>
      </w:r>
    </w:p>
    <w:p w:rsidR="00024F19" w:rsidRPr="00C22DA3" w:rsidRDefault="00024F19" w:rsidP="00C22DA3">
      <w:pPr>
        <w:widowControl w:val="0"/>
        <w:numPr>
          <w:ilvl w:val="0"/>
          <w:numId w:val="3"/>
        </w:numPr>
        <w:tabs>
          <w:tab w:val="clear" w:pos="720"/>
          <w:tab w:val="num" w:pos="169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уровней; </w:t>
      </w:r>
    </w:p>
    <w:p w:rsidR="00024F19" w:rsidRPr="00C22DA3" w:rsidRDefault="00024F19" w:rsidP="00024F19">
      <w:pPr>
        <w:widowControl w:val="0"/>
        <w:numPr>
          <w:ilvl w:val="0"/>
          <w:numId w:val="3"/>
        </w:numPr>
        <w:tabs>
          <w:tab w:val="clear" w:pos="720"/>
          <w:tab w:val="num" w:pos="1519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lastRenderedPageBreak/>
        <w:t xml:space="preserve">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024F19" w:rsidRPr="00C22DA3" w:rsidRDefault="00024F19" w:rsidP="00024F19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847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развитие шахматного образования; </w:t>
      </w:r>
    </w:p>
    <w:p w:rsidR="00024F19" w:rsidRPr="00C22DA3" w:rsidRDefault="00024F19" w:rsidP="00024F19">
      <w:pPr>
        <w:widowControl w:val="0"/>
        <w:numPr>
          <w:ilvl w:val="0"/>
          <w:numId w:val="3"/>
        </w:numPr>
        <w:tabs>
          <w:tab w:val="clear" w:pos="720"/>
          <w:tab w:val="num" w:pos="186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024F19" w:rsidRPr="00C22DA3" w:rsidRDefault="00024F19" w:rsidP="00024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>2.3. 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024F19" w:rsidRPr="00C22DA3" w:rsidRDefault="00024F19" w:rsidP="00024F19">
      <w:pPr>
        <w:widowControl w:val="0"/>
        <w:numPr>
          <w:ilvl w:val="0"/>
          <w:numId w:val="4"/>
        </w:numPr>
        <w:tabs>
          <w:tab w:val="clear" w:pos="720"/>
          <w:tab w:val="num" w:pos="1088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привлекает 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024F19" w:rsidRPr="00C22DA3" w:rsidRDefault="00024F19" w:rsidP="00024F19">
      <w:pPr>
        <w:widowControl w:val="0"/>
        <w:numPr>
          <w:ilvl w:val="0"/>
          <w:numId w:val="4"/>
        </w:numPr>
        <w:tabs>
          <w:tab w:val="clear" w:pos="720"/>
          <w:tab w:val="num" w:pos="11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:rsidR="00024F19" w:rsidRPr="00C22DA3" w:rsidRDefault="00024F19" w:rsidP="00024F19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2.2.3. Центр взаимодействует с: </w:t>
      </w:r>
      <w:bookmarkStart w:id="2" w:name="page57"/>
      <w:bookmarkEnd w:id="2"/>
    </w:p>
    <w:p w:rsidR="00024F19" w:rsidRPr="00C22DA3" w:rsidRDefault="00024F19" w:rsidP="00024F19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- различными образовательными организациями в форме сетевого взаимодействия; </w:t>
      </w:r>
    </w:p>
    <w:p w:rsidR="00F222AD" w:rsidRPr="00C22DA3" w:rsidRDefault="00024F19" w:rsidP="00024F19">
      <w:pPr>
        <w:widowControl w:val="0"/>
        <w:numPr>
          <w:ilvl w:val="0"/>
          <w:numId w:val="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spacing w:after="0" w:line="240" w:lineRule="auto"/>
        <w:ind w:left="887" w:hanging="167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>использует дистанционные формы реализации образовательных программ</w:t>
      </w:r>
      <w:r w:rsidR="00F222AD" w:rsidRPr="00C22DA3">
        <w:rPr>
          <w:rFonts w:ascii="Times New Roman" w:hAnsi="Times New Roman"/>
          <w:sz w:val="24"/>
          <w:szCs w:val="24"/>
        </w:rPr>
        <w:t>.</w:t>
      </w:r>
    </w:p>
    <w:p w:rsidR="00024F19" w:rsidRPr="00C22DA3" w:rsidRDefault="00024F19" w:rsidP="00F222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87"/>
        <w:contextualSpacing/>
        <w:jc w:val="both"/>
        <w:rPr>
          <w:rFonts w:ascii="Times New Roman" w:hAnsi="Times New Roman"/>
          <w:sz w:val="24"/>
          <w:szCs w:val="24"/>
        </w:rPr>
      </w:pPr>
    </w:p>
    <w:p w:rsidR="00F222AD" w:rsidRPr="00942343" w:rsidRDefault="00024F19" w:rsidP="00942343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22DA3">
        <w:rPr>
          <w:rFonts w:ascii="Times New Roman" w:hAnsi="Times New Roman"/>
          <w:b/>
          <w:bCs/>
          <w:sz w:val="24"/>
          <w:szCs w:val="24"/>
        </w:rPr>
        <w:t>Порядок управления Центром</w:t>
      </w:r>
    </w:p>
    <w:p w:rsidR="00024F19" w:rsidRPr="00C22DA3" w:rsidRDefault="00024F19" w:rsidP="00024F19">
      <w:pPr>
        <w:widowControl w:val="0"/>
        <w:numPr>
          <w:ilvl w:val="0"/>
          <w:numId w:val="6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Создание и ликвидация Центра, как структурного подразделения образовательной организации, относится к компетенции Директора Учреждения. </w:t>
      </w:r>
    </w:p>
    <w:p w:rsidR="00024F19" w:rsidRPr="00C22DA3" w:rsidRDefault="00024F19" w:rsidP="00024F19">
      <w:pPr>
        <w:widowControl w:val="0"/>
        <w:numPr>
          <w:ilvl w:val="0"/>
          <w:numId w:val="6"/>
        </w:numPr>
        <w:tabs>
          <w:tab w:val="clear" w:pos="720"/>
          <w:tab w:val="num" w:pos="124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</w:t>
      </w:r>
    </w:p>
    <w:p w:rsidR="00024F19" w:rsidRPr="00C22DA3" w:rsidRDefault="00024F19" w:rsidP="00024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 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024F19" w:rsidRPr="00C22DA3" w:rsidRDefault="00024F19" w:rsidP="00024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Размер ставки и оплаты руководителя Центра определяется Директором Учреждения в соответствии и в пределах фонда оплаты труда. </w:t>
      </w:r>
    </w:p>
    <w:p w:rsidR="00024F19" w:rsidRPr="00C22DA3" w:rsidRDefault="00024F19" w:rsidP="00024F19">
      <w:pPr>
        <w:widowControl w:val="0"/>
        <w:numPr>
          <w:ilvl w:val="0"/>
          <w:numId w:val="6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spacing w:after="0" w:line="240" w:lineRule="auto"/>
        <w:ind w:left="1207" w:hanging="487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Руководитель Центра обязан: </w:t>
      </w:r>
    </w:p>
    <w:p w:rsidR="00024F19" w:rsidRPr="00C22DA3" w:rsidRDefault="00024F19" w:rsidP="00024F19">
      <w:pPr>
        <w:widowControl w:val="0"/>
        <w:numPr>
          <w:ilvl w:val="0"/>
          <w:numId w:val="7"/>
        </w:numPr>
        <w:tabs>
          <w:tab w:val="num" w:pos="1427"/>
        </w:tabs>
        <w:overflowPunct w:val="0"/>
        <w:autoSpaceDE w:val="0"/>
        <w:autoSpaceDN w:val="0"/>
        <w:adjustRightInd w:val="0"/>
        <w:spacing w:after="0" w:line="240" w:lineRule="auto"/>
        <w:ind w:left="1427" w:hanging="707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осуществлять оперативное руководство Центром; </w:t>
      </w:r>
    </w:p>
    <w:p w:rsidR="00024F19" w:rsidRPr="00C22DA3" w:rsidRDefault="00024F19" w:rsidP="00024F19">
      <w:pPr>
        <w:widowControl w:val="0"/>
        <w:numPr>
          <w:ilvl w:val="0"/>
          <w:numId w:val="7"/>
        </w:numPr>
        <w:tabs>
          <w:tab w:val="num" w:pos="1536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согласовывать программы развития, планы работ, отчеты и сметы расходов Центра с Директором Учреждения; </w:t>
      </w:r>
    </w:p>
    <w:p w:rsidR="00024F19" w:rsidRPr="00C22DA3" w:rsidRDefault="00024F19" w:rsidP="00024F19">
      <w:pPr>
        <w:widowControl w:val="0"/>
        <w:numPr>
          <w:ilvl w:val="0"/>
          <w:numId w:val="7"/>
        </w:numPr>
        <w:tabs>
          <w:tab w:val="num" w:pos="153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024F19" w:rsidRPr="00C22DA3" w:rsidRDefault="00C22DA3" w:rsidP="00024F19">
      <w:pPr>
        <w:widowControl w:val="0"/>
        <w:numPr>
          <w:ilvl w:val="0"/>
          <w:numId w:val="7"/>
        </w:numPr>
        <w:tabs>
          <w:tab w:val="num" w:pos="152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>отчитываться перед Директором Учреждения о результатах работы</w:t>
      </w:r>
      <w:r w:rsidR="00024F19" w:rsidRPr="00C22DA3">
        <w:rPr>
          <w:rFonts w:ascii="Times New Roman" w:hAnsi="Times New Roman"/>
          <w:sz w:val="24"/>
          <w:szCs w:val="24"/>
        </w:rPr>
        <w:t xml:space="preserve"> Центра; </w:t>
      </w:r>
    </w:p>
    <w:p w:rsidR="00024F19" w:rsidRPr="00C22DA3" w:rsidRDefault="00024F19" w:rsidP="00024F19">
      <w:pPr>
        <w:widowControl w:val="0"/>
        <w:numPr>
          <w:ilvl w:val="0"/>
          <w:numId w:val="7"/>
        </w:numPr>
        <w:tabs>
          <w:tab w:val="num" w:pos="1543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024F19" w:rsidRPr="00C22DA3" w:rsidRDefault="00024F19" w:rsidP="00024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3.4. Руководитель Центра вправе: </w:t>
      </w:r>
    </w:p>
    <w:p w:rsidR="00024F19" w:rsidRPr="00C22DA3" w:rsidRDefault="00024F19" w:rsidP="00024F19">
      <w:pPr>
        <w:widowControl w:val="0"/>
        <w:numPr>
          <w:ilvl w:val="0"/>
          <w:numId w:val="8"/>
        </w:numPr>
        <w:tabs>
          <w:tab w:val="clear" w:pos="720"/>
          <w:tab w:val="num" w:pos="148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осуществлять подбор и расстановку кадров Центра, прием на работу которых осуществляется приказом Директора Учреждения; </w:t>
      </w:r>
    </w:p>
    <w:p w:rsidR="00024F19" w:rsidRPr="00C22DA3" w:rsidRDefault="00024F19" w:rsidP="00024F19">
      <w:pPr>
        <w:widowControl w:val="0"/>
        <w:numPr>
          <w:ilvl w:val="0"/>
          <w:numId w:val="8"/>
        </w:numPr>
        <w:tabs>
          <w:tab w:val="clear" w:pos="720"/>
          <w:tab w:val="num" w:pos="1499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024F19" w:rsidRPr="00C22DA3" w:rsidRDefault="00024F19" w:rsidP="00024F19">
      <w:pPr>
        <w:widowControl w:val="0"/>
        <w:numPr>
          <w:ilvl w:val="1"/>
          <w:numId w:val="9"/>
        </w:numPr>
        <w:tabs>
          <w:tab w:val="clear" w:pos="1440"/>
          <w:tab w:val="num" w:pos="158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024F19" w:rsidRPr="00C22DA3" w:rsidRDefault="00024F19" w:rsidP="00024F19">
      <w:pPr>
        <w:widowControl w:val="0"/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4"/>
          <w:szCs w:val="24"/>
        </w:rPr>
      </w:pPr>
      <w:r w:rsidRPr="00C22DA3">
        <w:rPr>
          <w:rFonts w:ascii="Times New Roman" w:hAnsi="Times New Roman"/>
          <w:sz w:val="24"/>
          <w:szCs w:val="24"/>
        </w:rPr>
        <w:tab/>
      </w:r>
      <w:r w:rsidRPr="00C22DA3">
        <w:rPr>
          <w:rFonts w:ascii="Times New Roman" w:hAnsi="Times New Roman"/>
          <w:sz w:val="24"/>
          <w:szCs w:val="24"/>
        </w:rPr>
        <w:tab/>
        <w:t xml:space="preserve">3.4.4. по согласованию с Директором Учреждения осуществляет организацию и проведение мероприятий по профилю направлений деятельности Центра; </w:t>
      </w:r>
    </w:p>
    <w:p w:rsidR="00C54AE4" w:rsidRPr="00C22DA3" w:rsidRDefault="00024F19" w:rsidP="00DF6A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page59"/>
      <w:bookmarkEnd w:id="3"/>
      <w:r w:rsidRPr="00C22DA3">
        <w:rPr>
          <w:rFonts w:ascii="Times New Roman" w:hAnsi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C54AE4" w:rsidRPr="00C22DA3" w:rsidSect="00C22DA3">
      <w:pgSz w:w="11906" w:h="16838"/>
      <w:pgMar w:top="567" w:right="110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33" w:rsidRDefault="00534A33" w:rsidP="00A97624">
      <w:pPr>
        <w:spacing w:after="0" w:line="240" w:lineRule="auto"/>
      </w:pPr>
      <w:r>
        <w:separator/>
      </w:r>
    </w:p>
  </w:endnote>
  <w:endnote w:type="continuationSeparator" w:id="0">
    <w:p w:rsidR="00534A33" w:rsidRDefault="00534A33" w:rsidP="00A9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33" w:rsidRDefault="00534A33" w:rsidP="00A97624">
      <w:pPr>
        <w:spacing w:after="0" w:line="240" w:lineRule="auto"/>
      </w:pPr>
      <w:r>
        <w:separator/>
      </w:r>
    </w:p>
  </w:footnote>
  <w:footnote w:type="continuationSeparator" w:id="0">
    <w:p w:rsidR="00534A33" w:rsidRDefault="00534A33" w:rsidP="00A97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323B"/>
    <w:multiLevelType w:val="hybridMultilevel"/>
    <w:tmpl w:val="00002213"/>
    <w:lvl w:ilvl="0" w:tplc="0000260D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B36"/>
    <w:multiLevelType w:val="hybridMultilevel"/>
    <w:tmpl w:val="00005CFD"/>
    <w:lvl w:ilvl="0" w:tplc="00003E12">
      <w:start w:val="1"/>
      <w:numFmt w:val="decimal"/>
      <w:lvlText w:val="3.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19"/>
    <w:rsid w:val="00024F19"/>
    <w:rsid w:val="000675E9"/>
    <w:rsid w:val="000F3A21"/>
    <w:rsid w:val="002031DB"/>
    <w:rsid w:val="00472458"/>
    <w:rsid w:val="004A46A8"/>
    <w:rsid w:val="00534A33"/>
    <w:rsid w:val="00540AF7"/>
    <w:rsid w:val="0062186D"/>
    <w:rsid w:val="006D45EC"/>
    <w:rsid w:val="00714900"/>
    <w:rsid w:val="00755071"/>
    <w:rsid w:val="008707E8"/>
    <w:rsid w:val="0090096E"/>
    <w:rsid w:val="00942343"/>
    <w:rsid w:val="00972FE1"/>
    <w:rsid w:val="00991668"/>
    <w:rsid w:val="00A97624"/>
    <w:rsid w:val="00C22DA3"/>
    <w:rsid w:val="00C54AE4"/>
    <w:rsid w:val="00D52471"/>
    <w:rsid w:val="00DF6A72"/>
    <w:rsid w:val="00F222AD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C69C911"/>
  <w15:docId w15:val="{505BA982-7862-4F1A-ABD7-DF013D02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F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222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F19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24F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222A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ody Text"/>
    <w:basedOn w:val="a"/>
    <w:link w:val="a6"/>
    <w:rsid w:val="00F222AD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222AD"/>
    <w:rPr>
      <w:rFonts w:ascii="Times New Roman" w:eastAsia="Times New Roman" w:hAnsi="Times New Roman" w:cs="Times New Roman"/>
      <w:spacing w:val="20"/>
      <w:sz w:val="28"/>
      <w:szCs w:val="24"/>
      <w:lang w:eastAsia="ru-RU"/>
    </w:rPr>
  </w:style>
  <w:style w:type="paragraph" w:styleId="a7">
    <w:name w:val="No Spacing"/>
    <w:uiPriority w:val="1"/>
    <w:qFormat/>
    <w:rsid w:val="00F22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222A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42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23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470F-5E47-48CF-BC36-AB39AEC0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</cp:lastModifiedBy>
  <cp:revision>3</cp:revision>
  <dcterms:created xsi:type="dcterms:W3CDTF">2019-09-23T08:15:00Z</dcterms:created>
  <dcterms:modified xsi:type="dcterms:W3CDTF">2023-12-07T08:14:00Z</dcterms:modified>
</cp:coreProperties>
</file>